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080" w:rsidRPr="00474080" w:rsidRDefault="00474080" w:rsidP="00474080">
      <w:pPr>
        <w:jc w:val="center"/>
        <w:rPr>
          <w:b/>
          <w:sz w:val="32"/>
          <w:szCs w:val="32"/>
        </w:rPr>
      </w:pPr>
      <w:r w:rsidRPr="00474080">
        <w:rPr>
          <w:b/>
          <w:sz w:val="32"/>
          <w:szCs w:val="32"/>
        </w:rPr>
        <w:t xml:space="preserve">16. Grup </w:t>
      </w:r>
    </w:p>
    <w:p w:rsidR="00474080" w:rsidRPr="00474080" w:rsidRDefault="00474080" w:rsidP="0047408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Tehditler</w:t>
      </w:r>
      <w:bookmarkStart w:id="0" w:name="_GoBack"/>
      <w:bookmarkEnd w:id="0"/>
      <w:r w:rsidRPr="00474080">
        <w:rPr>
          <w:b/>
          <w:sz w:val="32"/>
          <w:szCs w:val="32"/>
        </w:rPr>
        <w:t xml:space="preserve"> (GZFT) PUANLAMA</w:t>
      </w:r>
    </w:p>
    <w:tbl>
      <w:tblPr>
        <w:tblStyle w:val="TabloKlavuzu"/>
        <w:tblW w:w="14361" w:type="dxa"/>
        <w:tblLook w:val="04A0" w:firstRow="1" w:lastRow="0" w:firstColumn="1" w:lastColumn="0" w:noHBand="0" w:noVBand="1"/>
      </w:tblPr>
      <w:tblGrid>
        <w:gridCol w:w="922"/>
        <w:gridCol w:w="11840"/>
        <w:gridCol w:w="1599"/>
      </w:tblGrid>
      <w:tr w:rsidR="006C66B3" w:rsidTr="006C66B3">
        <w:trPr>
          <w:trHeight w:val="369"/>
        </w:trPr>
        <w:tc>
          <w:tcPr>
            <w:tcW w:w="922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SIRA</w:t>
            </w:r>
          </w:p>
        </w:tc>
        <w:tc>
          <w:tcPr>
            <w:tcW w:w="11840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PUAN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Eğitim politikalarının kısa süreli ve gelir geçer siyasi düşüncelerle şekillendirilmesi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Eğitimin siyasiler tarafından politika malzemesi yapılması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Stratejik plana uygun eğitim politikalarının belirlenmemesi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Okulların kendilerini yenilemek için ekonomik kaynaklarının yetersizliği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Ülkedeki politik yönelimlerin değişmesi, eğitim politikaları açısından istikrarsızlığa yol açmaktadır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Bakanlık bütçesinin okulların ihtiyaçlarını karşılamaması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Çalışanların özlük haklarındaki farklılıklar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Medyanın yayın anlayışında eğitsel açıdan yeterince sorumlu davranmaması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Bürokrasinin her zaman eğitim öğretim sistemine tesir etmesi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Eğitimde milli bir anlayışın olmaması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MEB personelinin ekonomik düzeylerinin yetersiz olması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Belirlenen sosyal politikaların uygulananlar tarafından </w:t>
            </w:r>
            <w:proofErr w:type="spellStart"/>
            <w:r>
              <w:rPr>
                <w:rFonts w:ascii="Calibri" w:hAnsi="Calibri" w:cs="Calibri"/>
                <w:color w:val="000000"/>
              </w:rPr>
              <w:t>algılananaması</w:t>
            </w:r>
            <w:proofErr w:type="spellEnd"/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Öğrencilerin öğrenmelerini internet ortamında olumsuz örneklerle sağlaması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Teknolojinin eğitimde tüm çalışanlar tarafından kullanılmaması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Bölgesel farklılıklar ve eğitim ortamlarına erişim kısıtlılığı okullaşmayı olumsuz yönde etkiler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Bölgesel koşulların (kış, okul giriş-çıkış) ortak saat olması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Siyasilerin eğitime yönelik olumsuz bir tavır takınmaları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Eğitim politikası konusunda farkındalık oluşmaması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Eğitim politikalarının ihtiyaç analizi yapılmadan belirlenmesi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20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Global anlamda ekonomik düzensizlik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Okul açmanın ekonomik boyutunun fazla olması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Teknolojik araçların bakım ve yenileme maliyetinin yüksek olması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Yükselen maliyetler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Toplumun hemen hemen her kesimine hitap eden görev alanının olması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Çok geniş bir gelir yelpazesinin olmasının okullara etkisi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Eğitim ortamında kültürel faaliyetlerinin az olması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Toplumda eğitimin yeterli faydayı sağlamadığı inancı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Eğitim kurumlarına karşı olumsuz tutum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Çevrenin eğitime önem vermemesi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Velilerde ve vatandaşlarda medyanın olumsuz haberleri yüzünden olumsuz bir bakış açısının olması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Kurumsal yapının değişmesi kurum çalışanlarının sosyal yaşamlarını olumsuz yönde etkilemesi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Veliler ile kurumlar arası çatışmanın etkileri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Velilerin okul ortamına katılmaması ve görev almaması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Hukuki kararlardan dolayı sistemin işleyemez hale gelmesi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Uygulamaya konulan bazı yeniliklerin mahkemelerce iptal edilmesi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Hukuki hakların tam olarak bilinmemesi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Teknolojinin öğrenci ve öğretmen hayatında gereğinden fazla yer tutması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Teknolojik aletlerin çok çabuk bozuluyor olması ve hızlı bir şekilde demode olması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Teknolojinin çok pahalı olması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Eğitim çalışanlarının ve öğrencilerin okullara ulaşımında mevsim ve coğrafi yapının olumsuz etkisi (Hava </w:t>
            </w:r>
            <w:proofErr w:type="gramStart"/>
            <w:r>
              <w:rPr>
                <w:rFonts w:ascii="Calibri" w:hAnsi="Calibri" w:cs="Calibri"/>
                <w:color w:val="000000"/>
              </w:rPr>
              <w:t>koşulları , dağ</w:t>
            </w:r>
            <w:proofErr w:type="gramEnd"/>
            <w:r>
              <w:rPr>
                <w:rFonts w:ascii="Calibri" w:hAnsi="Calibri" w:cs="Calibri"/>
                <w:color w:val="000000"/>
              </w:rPr>
              <w:t>, tepe, dere, yol olmaması…)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Ekolojik tedbirlerin alınması için altyapı yatırımlarının yetersiz olması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23E88" w:rsidTr="005E0D22">
        <w:trPr>
          <w:trHeight w:val="391"/>
        </w:trPr>
        <w:tc>
          <w:tcPr>
            <w:tcW w:w="922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42</w:t>
            </w:r>
          </w:p>
        </w:tc>
        <w:tc>
          <w:tcPr>
            <w:tcW w:w="11840" w:type="dxa"/>
            <w:vAlign w:val="center"/>
          </w:tcPr>
          <w:p w:rsidR="00A23E88" w:rsidRDefault="00A23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Ekolojik dengeler konusunda herhangi bir eğitim politikasının olmaması</w:t>
            </w:r>
          </w:p>
        </w:tc>
        <w:tc>
          <w:tcPr>
            <w:tcW w:w="1599" w:type="dxa"/>
            <w:vAlign w:val="center"/>
          </w:tcPr>
          <w:p w:rsidR="00A23E88" w:rsidRDefault="00A23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6C66B3" w:rsidRPr="006C66B3" w:rsidRDefault="006C66B3" w:rsidP="00A23E88">
      <w:pPr>
        <w:rPr>
          <w:b/>
        </w:rPr>
      </w:pPr>
    </w:p>
    <w:sectPr w:rsidR="006C66B3" w:rsidRPr="006C66B3" w:rsidSect="00A23E88">
      <w:pgSz w:w="16838" w:h="11906" w:orient="landscape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3EB" w:rsidRDefault="00F913EB" w:rsidP="006C66B3">
      <w:pPr>
        <w:spacing w:after="0" w:line="240" w:lineRule="auto"/>
      </w:pPr>
      <w:r>
        <w:separator/>
      </w:r>
    </w:p>
  </w:endnote>
  <w:endnote w:type="continuationSeparator" w:id="0">
    <w:p w:rsidR="00F913EB" w:rsidRDefault="00F913EB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3EB" w:rsidRDefault="00F913EB" w:rsidP="006C66B3">
      <w:pPr>
        <w:spacing w:after="0" w:line="240" w:lineRule="auto"/>
      </w:pPr>
      <w:r>
        <w:separator/>
      </w:r>
    </w:p>
  </w:footnote>
  <w:footnote w:type="continuationSeparator" w:id="0">
    <w:p w:rsidR="00F913EB" w:rsidRDefault="00F913EB" w:rsidP="006C6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6B3"/>
    <w:rsid w:val="000D534E"/>
    <w:rsid w:val="00182BBB"/>
    <w:rsid w:val="001C5AC6"/>
    <w:rsid w:val="00273771"/>
    <w:rsid w:val="003324CF"/>
    <w:rsid w:val="0043569D"/>
    <w:rsid w:val="00474080"/>
    <w:rsid w:val="00572141"/>
    <w:rsid w:val="005F7D77"/>
    <w:rsid w:val="006A7ECA"/>
    <w:rsid w:val="006C66B3"/>
    <w:rsid w:val="00750FC0"/>
    <w:rsid w:val="00854313"/>
    <w:rsid w:val="008619F3"/>
    <w:rsid w:val="009718E9"/>
    <w:rsid w:val="00A23E88"/>
    <w:rsid w:val="00BA33DA"/>
    <w:rsid w:val="00C01175"/>
    <w:rsid w:val="00D5009F"/>
    <w:rsid w:val="00DB5D3C"/>
    <w:rsid w:val="00E83521"/>
    <w:rsid w:val="00F913EB"/>
    <w:rsid w:val="00FA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3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arge</cp:lastModifiedBy>
  <cp:revision>2</cp:revision>
  <dcterms:created xsi:type="dcterms:W3CDTF">2013-11-06T07:58:00Z</dcterms:created>
  <dcterms:modified xsi:type="dcterms:W3CDTF">2013-11-06T07:58:00Z</dcterms:modified>
</cp:coreProperties>
</file>